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2" w:rsidRPr="00BA3562" w:rsidRDefault="00BA3562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 w:rsidRPr="00EE48D7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Πρόσκληση εκδήλωσης ενδιαφέροντος για </w:t>
      </w:r>
      <w:r w:rsidR="00026D58" w:rsidRPr="00EE48D7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Προμήθεια </w:t>
      </w:r>
      <w:r w:rsidR="00EE48D7" w:rsidRPr="00EE48D7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Μη Πόσιμου Νερού</w:t>
      </w:r>
    </w:p>
    <w:p w:rsidR="001A4CFD" w:rsidRDefault="001A4CFD" w:rsidP="00C416CE">
      <w:pPr>
        <w:spacing w:after="0" w:line="720" w:lineRule="auto"/>
        <w:textAlignment w:val="baseline"/>
        <w:rPr>
          <w:rFonts w:ascii="Open Sans" w:eastAsia="Times New Roman" w:hAnsi="Open Sans" w:cs="Open Sans"/>
          <w:sz w:val="10"/>
          <w:szCs w:val="21"/>
          <w:bdr w:val="none" w:sz="0" w:space="0" w:color="auto" w:frame="1"/>
          <w:lang w:val="el-GR" w:eastAsia="en-GB"/>
        </w:rPr>
      </w:pPr>
    </w:p>
    <w:p w:rsidR="00BA3562" w:rsidRPr="00F77D6B" w:rsidRDefault="00B46126" w:rsidP="00BA3562">
      <w:pPr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21"/>
          <w:lang w:val="el-GR" w:eastAsia="en-GB"/>
        </w:rPr>
      </w:pPr>
      <w:r w:rsidRPr="00F77D6B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2</w:t>
      </w:r>
      <w:r w:rsidR="00F77D6B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6</w:t>
      </w:r>
      <w:bookmarkStart w:id="0" w:name="_GoBack"/>
      <w:bookmarkEnd w:id="0"/>
      <w:r w:rsidR="00EE48D7" w:rsidRPr="00F77D6B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/07</w:t>
      </w:r>
      <w:r w:rsidR="001A4CFD" w:rsidRPr="00F77D6B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/2018</w:t>
      </w:r>
    </w:p>
    <w:p w:rsidR="00BA3562" w:rsidRPr="00BA3562" w:rsidRDefault="00BA3562" w:rsidP="00F77D6B">
      <w:pPr>
        <w:spacing w:after="0" w:line="240" w:lineRule="auto"/>
        <w:ind w:left="648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Αρ. Πρωτ.:</w:t>
      </w:r>
      <w:r w:rsidR="001A4CFD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F77D6B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465</w:t>
      </w:r>
      <w:r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/</w:t>
      </w:r>
      <w:r w:rsidR="00B46126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2</w:t>
      </w:r>
      <w:r w:rsidR="00F77D6B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6</w:t>
      </w:r>
      <w:r w:rsidR="001A4CFD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0</w:t>
      </w:r>
      <w:r w:rsidR="00EE48D7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7</w:t>
      </w:r>
      <w:r w:rsidR="001A4CFD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201</w:t>
      </w:r>
      <w:r w:rsidR="001A4CFD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8</w:t>
      </w:r>
      <w:r w:rsidR="00A65C95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br/>
        <w:t xml:space="preserve">ΑΔΑ: </w:t>
      </w:r>
      <w:r w:rsidR="00F77D6B" w:rsidRPr="00F77D6B">
        <w:rPr>
          <w:rFonts w:ascii="Open Sans" w:eastAsia="Times New Roman" w:hAnsi="Open Sans" w:cs="Open Sans"/>
          <w:sz w:val="16"/>
          <w:szCs w:val="29"/>
          <w:lang w:val="el-GR" w:eastAsia="en-GB"/>
        </w:rPr>
        <w:t>ΩΘΦΣ469Η1Η-7ΦΘ</w:t>
      </w:r>
    </w:p>
    <w:p w:rsidR="00BA3562" w:rsidRPr="00BA3562" w:rsidRDefault="00BA3562" w:rsidP="00A65C95">
      <w:pPr>
        <w:spacing w:after="0" w:line="600" w:lineRule="auto"/>
        <w:ind w:left="694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</w:p>
    <w:p w:rsidR="00BA3562" w:rsidRPr="00C05521" w:rsidRDefault="00BA3562" w:rsidP="00255E11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</w:pPr>
      <w:r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ΠΡΟΣΚΛΗΣΗ ΕΚΔΗΛΩΣΗΣ ΕΝΔΙΑΦΕΡΟΝΤΟΣ </w:t>
      </w:r>
      <w:r w:rsidR="00875E0D"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ΚΑΤΑΘΕΣΗΣ ΠΡΟΣΦΟΡΩΝ ΓΙΑ ΤΗΝ </w:t>
      </w:r>
      <w:r w:rsidR="00BD57B3"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ΠΡΟΜΗΘΕΙΑ ΜΗ ΠΟΣΙΜΟΥ ΝΕΡΟΥ ΓΙΑ ΤΙΣ ΑΝΑΓΚΕΣ</w:t>
      </w:r>
      <w:r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ΤΗΣ ΑΝΩΝΥΜΗΣ ΕΤΑΙΡΕΙΑΣ ΔΙΩΡΥΓΟΣ ΚΟΡΙΝΘΟΥ Α.Ε. (Α.Ε.ΔΙ.Κ.) ΜΕ ΤΗ ΔΙΑΔΙΚΑΣΙΑ ΑΠΕΥΘΕΙΑΣ ΑΝΑΘΕΣΗΣ ΠΡΟΫΠΟΛΟΓΙΣΜΟΥ </w:t>
      </w:r>
      <w:r w:rsidR="00255E11"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10.500</w:t>
      </w:r>
      <w:r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</w:t>
      </w:r>
      <w:r w:rsidR="00255E11"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ΠΛΕΟΝ</w:t>
      </w:r>
      <w:r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</w:t>
      </w:r>
      <w:r w:rsidR="002B646C"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ΑΝΑΛΟΓΟΥΝΤΟΣ</w:t>
      </w:r>
      <w:r w:rsidR="002B646C" w:rsidRPr="00F77D6B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</w:t>
      </w:r>
      <w:r w:rsidRPr="00C05521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ΦΠΑ</w:t>
      </w:r>
    </w:p>
    <w:p w:rsidR="00BA3562" w:rsidRPr="00C05521" w:rsidRDefault="00BA3562" w:rsidP="00C416CE">
      <w:pPr>
        <w:spacing w:after="0" w:line="600" w:lineRule="auto"/>
        <w:jc w:val="center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Πρόσκληση εκδήλωσης ενδιαφέροντος για </w:t>
      </w:r>
      <w:r w:rsidR="00022FF9"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προμήθεια </w:t>
      </w:r>
      <w:r w:rsidR="002E1277"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>μη πόσιμου νερού για πότισμα στις εγκαταστάσεις</w:t>
      </w:r>
      <w:r w:rsidR="00022FF9"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>της Ανωνύμου Εταιρείας Διώρυγας της Κορίνθου Α.Ε</w:t>
      </w:r>
      <w:r w:rsidR="006A1524"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  <w:r w:rsidR="003D59F2" w:rsidRPr="00C0552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, </w:t>
      </w:r>
      <w:r w:rsidR="003D59F2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που αφορά</w:t>
      </w:r>
      <w:r w:rsidR="004A503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2E127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σε </w:t>
      </w:r>
      <w:r w:rsidR="00C75DDA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συνολική ποσότητα 5.100 </w:t>
      </w:r>
      <w:r w:rsidR="00C75DDA" w:rsidRPr="00FC44DF">
        <w:rPr>
          <w:rFonts w:ascii="Open Sans" w:eastAsia="Times New Roman" w:hAnsi="Open Sans" w:cs="Open Sans"/>
          <w:sz w:val="16"/>
          <w:szCs w:val="29"/>
          <w:lang w:val="en-US" w:eastAsia="en-GB"/>
        </w:rPr>
        <w:t>m</w:t>
      </w:r>
      <w:r w:rsidR="00C75DDA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3 για ένα έτος</w:t>
      </w:r>
      <w:r w:rsidR="00A913D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Δικαίωμα Συμμετοχής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Δικαίωμα συμμετοχής έχουν οι Εταιρείες που διαθέτουν όλες τις απαραίτητες άδειες, εγκρίσεις</w:t>
      </w:r>
      <w:r w:rsidR="00CC57FA"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, πιστοποιητικά κ.λ</w:t>
      </w:r>
      <w:r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π. για να εκπληρώνουν νόμιμα τις ανωτέρω εργασίες</w:t>
      </w:r>
      <w:r w:rsidR="00CC57FA"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.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Η Α.Ε.ΔΙ.Κ. ΣΑΣ ΖΗΤΑΕΙ:</w:t>
      </w:r>
    </w:p>
    <w:p w:rsidR="00BA3562" w:rsidRPr="00FC44DF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1. </w:t>
      </w:r>
      <w:r w:rsidR="007815B3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οικονομική προσφορά για την ανάληψη </w:t>
      </w:r>
      <w:r w:rsidR="0027448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της ως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ανωτέρ</w:t>
      </w:r>
      <w:r w:rsidR="0027448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ω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D365C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προμήθειας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, η οποία θα περιλαμβάνει:</w:t>
      </w:r>
    </w:p>
    <w:p w:rsidR="00BA3562" w:rsidRPr="00FC44DF" w:rsidRDefault="00BA3562" w:rsidP="004A58F7">
      <w:pPr>
        <w:spacing w:after="0"/>
        <w:ind w:firstLine="42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τιμή για το σύνολο των </w:t>
      </w:r>
      <w:r w:rsidR="00D365C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5.100 </w:t>
      </w:r>
      <w:r w:rsidR="00D365C7" w:rsidRPr="00FC44DF">
        <w:rPr>
          <w:rFonts w:ascii="Open Sans" w:eastAsia="Times New Roman" w:hAnsi="Open Sans" w:cs="Open Sans"/>
          <w:sz w:val="16"/>
          <w:szCs w:val="29"/>
          <w:lang w:val="en-US" w:eastAsia="en-GB"/>
        </w:rPr>
        <w:t>m</w:t>
      </w:r>
      <w:r w:rsidR="00D365C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3 για ένα έτος και τιμή ανά κυβικό μέτρο</w:t>
      </w:r>
      <w:r w:rsidR="004A58F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μη πόσιμου νερού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BA3562" w:rsidRPr="00FC44DF" w:rsidRDefault="004A58F7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2</w:t>
      </w:r>
      <w:r w:rsidR="00BA3562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. </w:t>
      </w:r>
      <w:r w:rsidR="007815B3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Φορολογική, </w:t>
      </w:r>
      <w:r w:rsidR="00BA3562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ασφαλιστική ενημερότητα</w:t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και ποινικό μητρώο του νόμιμου εκπροσώπου της εταιρείας</w:t>
      </w:r>
      <w:r w:rsidR="00BA3562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9105A4" w:rsidRPr="00FC44DF" w:rsidRDefault="009105A4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Η προσφορά σας θα σταλεί </w:t>
      </w:r>
      <w:r w:rsidR="0079388E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σφραγισμένη 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στην Γραμματεία της εταιρείας, </w:t>
      </w:r>
      <w:r w:rsidR="006D209B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Ισθμία Κορινθίας, ΤΚ 20100</w:t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, 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μέχρι την </w:t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30 </w:t>
      </w:r>
      <w:r w:rsidR="006D209B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Ιουλίου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2018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, ημέρα</w:t>
      </w:r>
      <w:r w:rsidR="006D209B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Δευτέρα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και ώρα 1</w:t>
      </w:r>
      <w:r w:rsidR="006D209B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0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:</w:t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3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0</w:t>
      </w:r>
      <w:r w:rsidR="009105A4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π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.μ.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ΣΗΜΕΙΩΣΗ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Για παροχή κάθε πληροφορίας (τηλ.: 2</w:t>
      </w:r>
      <w:r w:rsidR="00E93C3C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741030880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Pr="00FC44DF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r w:rsidRPr="00FC44DF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e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–</w:t>
      </w:r>
      <w:r w:rsidRPr="00FC44DF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mail</w:t>
      </w:r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:</w:t>
      </w:r>
      <w:r w:rsidR="00274487" w:rsidRPr="00FC44DF">
        <w:rPr>
          <w:lang w:val="el-GR"/>
        </w:rPr>
        <w:t xml:space="preserve"> </w:t>
      </w:r>
      <w:proofErr w:type="spellStart"/>
      <w:r w:rsidR="00274487"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corinth_canal@aedik.gr</w:t>
      </w:r>
      <w:proofErr w:type="spellEnd"/>
      <w:hyperlink r:id="rId4" w:history="1"/>
      <w:r w:rsidRPr="00FC44DF">
        <w:rPr>
          <w:rFonts w:ascii="Open Sans" w:eastAsia="Times New Roman" w:hAnsi="Open Sans" w:cs="Open Sans"/>
          <w:sz w:val="16"/>
          <w:szCs w:val="29"/>
          <w:lang w:val="el-GR" w:eastAsia="en-GB"/>
        </w:rPr>
        <w:t>)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ΓΙΑ ΤΟ Δ.Σ.</w:t>
      </w: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FC44DF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Η ΔΙΕΥΘΥΝΟΥΣΑ ΣΥΜΒΟΥΛΟΣ</w:t>
      </w:r>
    </w:p>
    <w:p w:rsidR="0025759E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color w:val="666666"/>
          <w:sz w:val="16"/>
          <w:szCs w:val="29"/>
          <w:lang w:eastAsia="en-GB"/>
        </w:rPr>
      </w:pPr>
      <w:r w:rsidRPr="00FC44DF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ΕΛΕΝΗ ΣΑΚΙΣΛΗ</w:t>
      </w:r>
    </w:p>
    <w:p w:rsidR="007342F1" w:rsidRPr="00BA3562" w:rsidRDefault="007342F1" w:rsidP="00673562">
      <w:pPr>
        <w:jc w:val="center"/>
        <w:rPr>
          <w:sz w:val="10"/>
          <w:lang w:val="el-GR"/>
        </w:rPr>
      </w:pPr>
    </w:p>
    <w:sectPr w:rsidR="007342F1" w:rsidRPr="00BA3562" w:rsidSect="00D232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73562"/>
    <w:rsid w:val="00022FF9"/>
    <w:rsid w:val="00026D58"/>
    <w:rsid w:val="000F37EE"/>
    <w:rsid w:val="001109BA"/>
    <w:rsid w:val="00135167"/>
    <w:rsid w:val="00143F74"/>
    <w:rsid w:val="001A4CFD"/>
    <w:rsid w:val="001C4D9B"/>
    <w:rsid w:val="00255E11"/>
    <w:rsid w:val="0025759E"/>
    <w:rsid w:val="00274487"/>
    <w:rsid w:val="002B646C"/>
    <w:rsid w:val="002E1277"/>
    <w:rsid w:val="002F1FFD"/>
    <w:rsid w:val="003D59F2"/>
    <w:rsid w:val="003F0DFB"/>
    <w:rsid w:val="00416E06"/>
    <w:rsid w:val="00441BCC"/>
    <w:rsid w:val="004A5037"/>
    <w:rsid w:val="004A58F7"/>
    <w:rsid w:val="004E3F59"/>
    <w:rsid w:val="00506200"/>
    <w:rsid w:val="006435A0"/>
    <w:rsid w:val="00673562"/>
    <w:rsid w:val="006A1524"/>
    <w:rsid w:val="006D209B"/>
    <w:rsid w:val="007342F1"/>
    <w:rsid w:val="007725FA"/>
    <w:rsid w:val="007815B3"/>
    <w:rsid w:val="0079388E"/>
    <w:rsid w:val="007B5B09"/>
    <w:rsid w:val="007B5C48"/>
    <w:rsid w:val="007D5FAA"/>
    <w:rsid w:val="008010D8"/>
    <w:rsid w:val="00875E0D"/>
    <w:rsid w:val="008B226F"/>
    <w:rsid w:val="008D0851"/>
    <w:rsid w:val="009105A4"/>
    <w:rsid w:val="00960C93"/>
    <w:rsid w:val="009B69E7"/>
    <w:rsid w:val="00A65C95"/>
    <w:rsid w:val="00A71F32"/>
    <w:rsid w:val="00A913D4"/>
    <w:rsid w:val="00B46126"/>
    <w:rsid w:val="00B571EC"/>
    <w:rsid w:val="00B86455"/>
    <w:rsid w:val="00BA3562"/>
    <w:rsid w:val="00BD57B3"/>
    <w:rsid w:val="00C05521"/>
    <w:rsid w:val="00C416CE"/>
    <w:rsid w:val="00C45FDF"/>
    <w:rsid w:val="00C56EEE"/>
    <w:rsid w:val="00C75DDA"/>
    <w:rsid w:val="00CC57FA"/>
    <w:rsid w:val="00D2326B"/>
    <w:rsid w:val="00D365C7"/>
    <w:rsid w:val="00D5164F"/>
    <w:rsid w:val="00E221B2"/>
    <w:rsid w:val="00E31EF7"/>
    <w:rsid w:val="00E93C3C"/>
    <w:rsid w:val="00EE48D7"/>
    <w:rsid w:val="00F77D6B"/>
    <w:rsid w:val="00F83713"/>
    <w:rsid w:val="00FC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6B"/>
  </w:style>
  <w:style w:type="paragraph" w:styleId="1">
    <w:name w:val="heading 1"/>
    <w:basedOn w:val="a"/>
    <w:link w:val="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a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a0"/>
    <w:rsid w:val="00BA3562"/>
  </w:style>
  <w:style w:type="paragraph" w:styleId="Web">
    <w:name w:val="Normal (Web)"/>
    <w:basedOn w:val="a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BA3562"/>
    <w:rPr>
      <w:b/>
      <w:bCs/>
    </w:rPr>
  </w:style>
  <w:style w:type="character" w:styleId="-">
    <w:name w:val="Hyperlink"/>
    <w:basedOn w:val="a0"/>
    <w:uiPriority w:val="99"/>
    <w:unhideWhenUsed/>
    <w:rsid w:val="00BA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Normal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BA3562"/>
  </w:style>
  <w:style w:type="paragraph" w:styleId="NormalWeb">
    <w:name w:val="Normal (Web)"/>
    <w:basedOn w:val="Normal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356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edik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tkf</cp:lastModifiedBy>
  <cp:revision>2</cp:revision>
  <cp:lastPrinted>2018-06-20T04:21:00Z</cp:lastPrinted>
  <dcterms:created xsi:type="dcterms:W3CDTF">2018-07-27T06:36:00Z</dcterms:created>
  <dcterms:modified xsi:type="dcterms:W3CDTF">2018-07-27T06:36:00Z</dcterms:modified>
</cp:coreProperties>
</file>